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DC02C" w14:textId="77777777" w:rsidR="00B2457F" w:rsidRPr="00A666D6" w:rsidRDefault="00B16427" w:rsidP="0063681C">
      <w:pPr>
        <w:pStyle w:val="Heading1"/>
        <w:spacing w:before="100" w:beforeAutospacing="1"/>
        <w:rPr>
          <w:rFonts w:ascii="Arial" w:hAnsi="Arial" w:cs="Arial"/>
          <w:b/>
          <w:bCs/>
          <w:lang w:val="fr-BE"/>
        </w:rPr>
      </w:pPr>
      <w:r w:rsidRPr="00A666D6">
        <w:rPr>
          <w:rFonts w:ascii="Arial" w:hAnsi="Arial" w:cs="Arial"/>
          <w:b/>
          <w:bCs/>
          <w:lang w:val="fr-BE"/>
        </w:rPr>
        <w:t>R</w:t>
      </w:r>
      <w:r w:rsidR="00B826EA" w:rsidRPr="00A666D6">
        <w:rPr>
          <w:rFonts w:ascii="Arial" w:hAnsi="Arial" w:cs="Arial"/>
          <w:b/>
          <w:bCs/>
          <w:lang w:val="fr-BE"/>
        </w:rPr>
        <w:t>é</w:t>
      </w:r>
      <w:r w:rsidR="0063681C" w:rsidRPr="00A666D6">
        <w:rPr>
          <w:rFonts w:ascii="Arial" w:hAnsi="Arial" w:cs="Arial"/>
          <w:b/>
          <w:bCs/>
          <w:lang w:val="fr-BE"/>
        </w:rPr>
        <w:t>servoir</w:t>
      </w:r>
    </w:p>
    <w:p w14:paraId="33F23DF6" w14:textId="77777777" w:rsidR="00F8438E" w:rsidRDefault="00F8438E" w:rsidP="00F8438E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certifié par Belgaqua</w:t>
      </w:r>
    </w:p>
    <w:p w14:paraId="6F3FE85F" w14:textId="77777777" w:rsidR="0063681C" w:rsidRPr="00A666D6" w:rsidRDefault="006C120B" w:rsidP="0063681C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réservoir de chasse en matière synthétique</w:t>
      </w:r>
    </w:p>
    <w:p w14:paraId="01C274D5" w14:textId="77777777" w:rsidR="0063681C" w:rsidRPr="00A666D6" w:rsidRDefault="006C120B" w:rsidP="0063681C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uniquement disponible en blanc</w:t>
      </w:r>
    </w:p>
    <w:p w14:paraId="1C08CDA6" w14:textId="77777777" w:rsidR="0063681C" w:rsidRPr="00A666D6" w:rsidRDefault="00523233" w:rsidP="0063681C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volume d'eau dans le réservoir</w:t>
      </w:r>
      <w:r w:rsidR="0063681C" w:rsidRPr="00A666D6">
        <w:rPr>
          <w:rFonts w:ascii="Arial" w:hAnsi="Arial" w:cs="Arial"/>
          <w:lang w:val="fr-BE"/>
        </w:rPr>
        <w:t xml:space="preserve">: </w:t>
      </w:r>
      <w:smartTag w:uri="urn:schemas-microsoft-com:office:smarttags" w:element="metricconverter">
        <w:smartTagPr>
          <w:attr w:name="ProductID" w:val="9 litres"/>
        </w:smartTagPr>
        <w:r w:rsidR="0063681C" w:rsidRPr="00A666D6">
          <w:rPr>
            <w:rFonts w:ascii="Arial" w:hAnsi="Arial" w:cs="Arial"/>
            <w:lang w:val="fr-BE"/>
          </w:rPr>
          <w:t>9 litr</w:t>
        </w:r>
        <w:r w:rsidRPr="00A666D6">
          <w:rPr>
            <w:rFonts w:ascii="Arial" w:hAnsi="Arial" w:cs="Arial"/>
            <w:lang w:val="fr-BE"/>
          </w:rPr>
          <w:t>es</w:t>
        </w:r>
      </w:smartTag>
    </w:p>
    <w:p w14:paraId="18C60A9D" w14:textId="77777777" w:rsidR="00523233" w:rsidRPr="00A666D6" w:rsidRDefault="00523233" w:rsidP="00523233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 xml:space="preserve">la quantité d'eau de rinçage: 6 ou </w:t>
      </w:r>
      <w:smartTag w:uri="urn:schemas-microsoft-com:office:smarttags" w:element="metricconverter">
        <w:smartTagPr>
          <w:attr w:name="ProductID" w:val="9 litres"/>
        </w:smartTagPr>
        <w:r w:rsidRPr="00A666D6">
          <w:rPr>
            <w:rFonts w:ascii="Arial" w:hAnsi="Arial" w:cs="Arial"/>
            <w:lang w:val="fr-BE"/>
          </w:rPr>
          <w:t>9 litres</w:t>
        </w:r>
      </w:smartTag>
      <w:r w:rsidRPr="00A666D6">
        <w:rPr>
          <w:rFonts w:ascii="Arial" w:hAnsi="Arial" w:cs="Arial"/>
          <w:lang w:val="fr-BE"/>
        </w:rPr>
        <w:t>, selon le réglage lors du montage</w:t>
      </w:r>
    </w:p>
    <w:p w14:paraId="0091E116" w14:textId="77777777" w:rsidR="001834D7" w:rsidRPr="00A666D6" w:rsidRDefault="00523233" w:rsidP="00A44B1F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 xml:space="preserve">déclenchement par chaînette </w:t>
      </w:r>
      <w:r w:rsidR="00A44B1F">
        <w:rPr>
          <w:rFonts w:ascii="Arial" w:hAnsi="Arial" w:cs="Arial"/>
          <w:lang w:val="fr-BE"/>
        </w:rPr>
        <w:t>avec</w:t>
      </w:r>
      <w:r w:rsidRPr="00A666D6">
        <w:rPr>
          <w:rFonts w:ascii="Arial" w:hAnsi="Arial" w:cs="Arial"/>
          <w:lang w:val="fr-BE"/>
        </w:rPr>
        <w:t xml:space="preserve"> poignée</w:t>
      </w:r>
    </w:p>
    <w:p w14:paraId="7774B75F" w14:textId="77777777" w:rsidR="00523233" w:rsidRPr="00A666D6" w:rsidRDefault="00523233" w:rsidP="00523233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afin d'éviter la condensation, l'intérieur du réservoir est recouvert d'une couche isolante réalisée en une seule pièce et recouvrant tout le pourtour du réservoir jusqu'au-dessus du trop-plein</w:t>
      </w:r>
    </w:p>
    <w:p w14:paraId="53ABA20F" w14:textId="77777777" w:rsidR="00523233" w:rsidRPr="00A666D6" w:rsidRDefault="00523233" w:rsidP="00A44B1F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le raccordement à l'eau en laiton fileté de 3/8" peut se placer à gauche, à droite ou à l'arrière du réservoir (à l'aide d'une pièce d'adaptation)</w:t>
      </w:r>
    </w:p>
    <w:p w14:paraId="7A750A10" w14:textId="77777777" w:rsidR="00AF2676" w:rsidRPr="00A666D6" w:rsidRDefault="00AF2676" w:rsidP="00AF2676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le raccordement entre le réservoir et le tuyau de rinçage s'effectue à l'aide d'un raccord à visser</w:t>
      </w:r>
    </w:p>
    <w:p w14:paraId="7710083D" w14:textId="77777777" w:rsidR="004E4271" w:rsidRPr="00A44B1F" w:rsidRDefault="00AF2676" w:rsidP="004E4271">
      <w:pPr>
        <w:pStyle w:val="Heading1"/>
        <w:rPr>
          <w:rFonts w:ascii="Arial" w:hAnsi="Arial" w:cs="Arial"/>
          <w:b/>
          <w:bCs/>
          <w:lang w:val="fr-BE"/>
        </w:rPr>
      </w:pPr>
      <w:r w:rsidRPr="00A44B1F">
        <w:rPr>
          <w:rFonts w:ascii="Arial" w:hAnsi="Arial" w:cs="Arial"/>
          <w:b/>
          <w:bCs/>
          <w:lang w:val="fr-BE"/>
        </w:rPr>
        <w:t>Robinet flotteur en matière synthétique</w:t>
      </w:r>
    </w:p>
    <w:p w14:paraId="3D18F2E3" w14:textId="77777777" w:rsidR="00A44B1F" w:rsidRDefault="00A44B1F" w:rsidP="00A44B1F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fonctionne selon le principe servo</w:t>
      </w:r>
    </w:p>
    <w:p w14:paraId="012AC982" w14:textId="77777777" w:rsidR="00AF2676" w:rsidRPr="00A666D6" w:rsidRDefault="00AF2676" w:rsidP="00AF2676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le robinet flotteur permet de régler le volume d'eau du réservoir</w:t>
      </w:r>
    </w:p>
    <w:p w14:paraId="618127F0" w14:textId="77777777" w:rsidR="00AF2676" w:rsidRPr="00A666D6" w:rsidRDefault="00AF2676" w:rsidP="00AF2676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grâce à sa fermeture progressive, le robinet flotteur assure un remplissage rapide et silencieux du réservoir (12 dB sous une pression de 3 bars)</w:t>
      </w:r>
    </w:p>
    <w:p w14:paraId="32E6065E" w14:textId="77777777" w:rsidR="007257FA" w:rsidRPr="00A44B1F" w:rsidRDefault="00AF2676" w:rsidP="007257FA">
      <w:pPr>
        <w:pStyle w:val="Heading1"/>
        <w:rPr>
          <w:rFonts w:ascii="Arial" w:hAnsi="Arial" w:cs="Arial"/>
          <w:b/>
          <w:bCs/>
          <w:lang w:val="fr-BE"/>
        </w:rPr>
      </w:pPr>
      <w:r w:rsidRPr="00A44B1F">
        <w:rPr>
          <w:rFonts w:ascii="Arial" w:hAnsi="Arial" w:cs="Arial"/>
          <w:b/>
          <w:bCs/>
          <w:lang w:val="fr-BE"/>
        </w:rPr>
        <w:t>Cloche en matière synthétique avec trop-plein</w:t>
      </w:r>
    </w:p>
    <w:p w14:paraId="3D8F23D5" w14:textId="77777777" w:rsidR="00AF2676" w:rsidRPr="00A666D6" w:rsidRDefault="00AF2676" w:rsidP="00AF2676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la cloche est munie de 4 encoches prévues pour l'installation d'une commande à distance pneumatique</w:t>
      </w:r>
    </w:p>
    <w:p w14:paraId="375E7A7F" w14:textId="77777777" w:rsidR="00AF2676" w:rsidRPr="00A666D6" w:rsidRDefault="00AF2676" w:rsidP="00AF2676">
      <w:pPr>
        <w:pStyle w:val="Bulleted1"/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le joint de cloche est en silicone</w:t>
      </w:r>
    </w:p>
    <w:p w14:paraId="3E8E24FE" w14:textId="77777777" w:rsidR="00343D2F" w:rsidRPr="00A44B1F" w:rsidRDefault="003D32D9" w:rsidP="00343D2F">
      <w:pPr>
        <w:pStyle w:val="Heading1"/>
        <w:rPr>
          <w:rFonts w:ascii="Arial" w:hAnsi="Arial" w:cs="Arial"/>
          <w:b/>
          <w:bCs/>
          <w:lang w:val="fr-BE"/>
        </w:rPr>
      </w:pPr>
      <w:r w:rsidRPr="00A44B1F">
        <w:rPr>
          <w:rFonts w:ascii="Arial" w:hAnsi="Arial" w:cs="Arial"/>
          <w:b/>
          <w:bCs/>
          <w:lang w:val="fr-BE"/>
        </w:rPr>
        <w:t>Tuy</w:t>
      </w:r>
      <w:r w:rsidR="00AF2676" w:rsidRPr="00A44B1F">
        <w:rPr>
          <w:rFonts w:ascii="Arial" w:hAnsi="Arial" w:cs="Arial"/>
          <w:b/>
          <w:bCs/>
          <w:lang w:val="fr-BE"/>
        </w:rPr>
        <w:t>a</w:t>
      </w:r>
      <w:r w:rsidRPr="00A44B1F">
        <w:rPr>
          <w:rFonts w:ascii="Arial" w:hAnsi="Arial" w:cs="Arial"/>
          <w:b/>
          <w:bCs/>
          <w:lang w:val="fr-BE"/>
        </w:rPr>
        <w:t>u</w:t>
      </w:r>
      <w:r w:rsidR="00AF2676" w:rsidRPr="00A44B1F">
        <w:rPr>
          <w:rFonts w:ascii="Arial" w:hAnsi="Arial" w:cs="Arial"/>
          <w:b/>
          <w:bCs/>
          <w:lang w:val="fr-BE"/>
        </w:rPr>
        <w:t xml:space="preserve"> de rinçage</w:t>
      </w:r>
      <w:r w:rsidR="0010228D" w:rsidRPr="00A44B1F">
        <w:rPr>
          <w:rFonts w:ascii="Arial" w:hAnsi="Arial" w:cs="Arial"/>
          <w:b/>
          <w:bCs/>
          <w:u w:val="none"/>
          <w:lang w:val="fr-BE"/>
        </w:rPr>
        <w:t xml:space="preserve"> </w:t>
      </w:r>
      <w:r w:rsidR="0010228D" w:rsidRPr="00A44B1F">
        <w:rPr>
          <w:rFonts w:ascii="Arial" w:hAnsi="Arial" w:cs="Arial"/>
          <w:b/>
          <w:bCs/>
          <w:color w:val="1A75CF"/>
          <w:u w:val="none"/>
          <w:lang w:val="fr-BE"/>
        </w:rPr>
        <w:t>(</w:t>
      </w:r>
      <w:r w:rsidR="00AF2676" w:rsidRPr="00A44B1F">
        <w:rPr>
          <w:rFonts w:ascii="Arial" w:hAnsi="Arial" w:cs="Arial"/>
          <w:b/>
          <w:bCs/>
          <w:color w:val="1A75CF"/>
          <w:u w:val="none"/>
          <w:lang w:val="fr-BE"/>
        </w:rPr>
        <w:t>à commander séparément</w:t>
      </w:r>
      <w:r w:rsidR="0010228D" w:rsidRPr="00A44B1F">
        <w:rPr>
          <w:rFonts w:ascii="Arial" w:hAnsi="Arial" w:cs="Arial"/>
          <w:b/>
          <w:bCs/>
          <w:color w:val="1A75CF"/>
          <w:u w:val="none"/>
          <w:lang w:val="fr-BE"/>
        </w:rPr>
        <w:t>)</w:t>
      </w:r>
    </w:p>
    <w:p w14:paraId="6E2DE95B" w14:textId="77777777" w:rsidR="0010228D" w:rsidRPr="00A666D6" w:rsidRDefault="003D32D9" w:rsidP="0010228D">
      <w:pPr>
        <w:pStyle w:val="Tekst"/>
        <w:numPr>
          <w:ilvl w:val="0"/>
          <w:numId w:val="32"/>
        </w:numPr>
        <w:ind w:left="357" w:hanging="357"/>
        <w:rPr>
          <w:rFonts w:ascii="Arial" w:hAnsi="Arial" w:cs="Arial"/>
          <w:sz w:val="24"/>
          <w:lang w:val="fr-BE"/>
        </w:rPr>
      </w:pPr>
      <w:r w:rsidRPr="00A666D6">
        <w:rPr>
          <w:rFonts w:ascii="Arial" w:hAnsi="Arial" w:cs="Arial"/>
          <w:sz w:val="24"/>
          <w:lang w:val="fr-BE"/>
        </w:rPr>
        <w:t xml:space="preserve">mise en </w:t>
      </w:r>
      <w:r w:rsidR="00A44B1F" w:rsidRPr="00A666D6">
        <w:rPr>
          <w:rFonts w:ascii="Arial" w:hAnsi="Arial" w:cs="Arial"/>
          <w:sz w:val="24"/>
          <w:lang w:val="fr-BE"/>
        </w:rPr>
        <w:t>œuvre</w:t>
      </w:r>
      <w:r w:rsidRPr="00A666D6">
        <w:rPr>
          <w:rFonts w:ascii="Arial" w:hAnsi="Arial" w:cs="Arial"/>
          <w:sz w:val="24"/>
          <w:lang w:val="fr-BE"/>
        </w:rPr>
        <w:t xml:space="preserve"> avec tuyau de rinçage apparent</w:t>
      </w:r>
      <w:r w:rsidR="0010228D" w:rsidRPr="00A666D6">
        <w:rPr>
          <w:rFonts w:ascii="Arial" w:hAnsi="Arial" w:cs="Arial"/>
          <w:sz w:val="24"/>
          <w:lang w:val="fr-BE"/>
        </w:rPr>
        <w:t>:</w:t>
      </w:r>
    </w:p>
    <w:p w14:paraId="725E3407" w14:textId="77777777" w:rsidR="0010228D" w:rsidRPr="00A666D6" w:rsidRDefault="003D32D9" w:rsidP="0010228D">
      <w:pPr>
        <w:pStyle w:val="Tekst"/>
        <w:numPr>
          <w:ilvl w:val="0"/>
          <w:numId w:val="37"/>
        </w:numPr>
        <w:rPr>
          <w:rFonts w:ascii="Arial" w:hAnsi="Arial" w:cs="Arial"/>
          <w:sz w:val="24"/>
          <w:lang w:val="fr-BE"/>
        </w:rPr>
      </w:pPr>
      <w:r w:rsidRPr="00A666D6">
        <w:rPr>
          <w:rFonts w:ascii="Arial" w:hAnsi="Arial" w:cs="Arial"/>
          <w:sz w:val="24"/>
          <w:lang w:val="fr-BE"/>
        </w:rPr>
        <w:t>tuyau de rinçage (</w:t>
      </w:r>
      <w:r w:rsidRPr="00A666D6">
        <w:rPr>
          <w:rFonts w:ascii="Arial" w:hAnsi="Arial" w:cs="Arial"/>
          <w:sz w:val="24"/>
          <w:lang w:val="fr-BE"/>
        </w:rPr>
        <w:sym w:font="Symbol" w:char="F0C6"/>
      </w:r>
      <w:r w:rsidRPr="00A666D6">
        <w:rPr>
          <w:rFonts w:ascii="Arial" w:hAnsi="Arial" w:cs="Arial"/>
          <w:sz w:val="24"/>
          <w:lang w:val="fr-BE"/>
        </w:rPr>
        <w:t xml:space="preserve"> 32) résistant aux urines en ma</w:t>
      </w:r>
      <w:r w:rsidR="00B0211A" w:rsidRPr="00A666D6">
        <w:rPr>
          <w:rFonts w:ascii="Arial" w:hAnsi="Arial" w:cs="Arial"/>
          <w:sz w:val="24"/>
          <w:lang w:val="fr-BE"/>
        </w:rPr>
        <w:t>tière synthétique</w:t>
      </w:r>
    </w:p>
    <w:p w14:paraId="22FEE702" w14:textId="77777777" w:rsidR="0010228D" w:rsidRPr="00A666D6" w:rsidRDefault="0010228D" w:rsidP="0010228D">
      <w:pPr>
        <w:pStyle w:val="Tekst"/>
        <w:numPr>
          <w:ilvl w:val="0"/>
          <w:numId w:val="33"/>
        </w:numPr>
        <w:tabs>
          <w:tab w:val="clear" w:pos="360"/>
          <w:tab w:val="num" w:pos="720"/>
        </w:tabs>
        <w:ind w:left="720"/>
        <w:rPr>
          <w:rFonts w:ascii="Arial" w:hAnsi="Arial" w:cs="Arial"/>
          <w:sz w:val="24"/>
          <w:lang w:val="fr-BE"/>
        </w:rPr>
      </w:pPr>
      <w:r w:rsidRPr="00A666D6">
        <w:rPr>
          <w:rFonts w:ascii="Arial" w:hAnsi="Arial" w:cs="Arial"/>
          <w:sz w:val="24"/>
          <w:lang w:val="fr-BE"/>
        </w:rPr>
        <w:t xml:space="preserve">montage </w:t>
      </w:r>
      <w:r w:rsidR="00B0211A" w:rsidRPr="00A666D6">
        <w:rPr>
          <w:rFonts w:ascii="Arial" w:hAnsi="Arial" w:cs="Arial"/>
          <w:sz w:val="24"/>
          <w:lang w:val="fr-BE"/>
        </w:rPr>
        <w:t>à l'aide de deux colliers de fixation</w:t>
      </w:r>
      <w:r w:rsidR="00A44B1F">
        <w:rPr>
          <w:rFonts w:ascii="Arial" w:hAnsi="Arial" w:cs="Arial"/>
          <w:sz w:val="24"/>
          <w:lang w:val="fr-BE"/>
        </w:rPr>
        <w:t>,</w:t>
      </w:r>
      <w:r w:rsidR="00B0211A" w:rsidRPr="00A666D6">
        <w:rPr>
          <w:rFonts w:ascii="Arial" w:hAnsi="Arial" w:cs="Arial"/>
          <w:sz w:val="24"/>
          <w:lang w:val="fr-BE"/>
        </w:rPr>
        <w:t xml:space="preserve"> dont un avec butoir en caoutchouc pour la protection de l'abattant</w:t>
      </w:r>
    </w:p>
    <w:p w14:paraId="27F0F1F3" w14:textId="77777777" w:rsidR="0010228D" w:rsidRPr="00A666D6" w:rsidRDefault="00B0211A" w:rsidP="0010228D">
      <w:pPr>
        <w:pStyle w:val="Tekst"/>
        <w:numPr>
          <w:ilvl w:val="0"/>
          <w:numId w:val="36"/>
        </w:numPr>
        <w:rPr>
          <w:rFonts w:ascii="Arial" w:hAnsi="Arial" w:cs="Arial"/>
          <w:sz w:val="24"/>
          <w:lang w:val="fr-BE"/>
        </w:rPr>
      </w:pPr>
      <w:r w:rsidRPr="00A666D6">
        <w:rPr>
          <w:rFonts w:ascii="Arial" w:hAnsi="Arial" w:cs="Arial"/>
          <w:sz w:val="24"/>
          <w:lang w:val="fr-BE"/>
        </w:rPr>
        <w:t xml:space="preserve">mise en </w:t>
      </w:r>
      <w:r w:rsidR="00A44B1F" w:rsidRPr="00A666D6">
        <w:rPr>
          <w:rFonts w:ascii="Arial" w:hAnsi="Arial" w:cs="Arial"/>
          <w:sz w:val="24"/>
          <w:lang w:val="fr-BE"/>
        </w:rPr>
        <w:t>œuvre</w:t>
      </w:r>
      <w:r w:rsidRPr="00A666D6">
        <w:rPr>
          <w:rFonts w:ascii="Arial" w:hAnsi="Arial" w:cs="Arial"/>
          <w:sz w:val="24"/>
          <w:lang w:val="fr-BE"/>
        </w:rPr>
        <w:t xml:space="preserve"> avec tuyau de rinçage encastré</w:t>
      </w:r>
      <w:r w:rsidR="0010228D" w:rsidRPr="00A666D6">
        <w:rPr>
          <w:rFonts w:ascii="Arial" w:hAnsi="Arial" w:cs="Arial"/>
          <w:sz w:val="24"/>
          <w:lang w:val="fr-BE"/>
        </w:rPr>
        <w:t>:</w:t>
      </w:r>
    </w:p>
    <w:p w14:paraId="617EAFEC" w14:textId="77777777" w:rsidR="0010228D" w:rsidRPr="00A666D6" w:rsidRDefault="00145AA7" w:rsidP="00A44B1F">
      <w:pPr>
        <w:pStyle w:val="Tekst"/>
        <w:numPr>
          <w:ilvl w:val="0"/>
          <w:numId w:val="35"/>
        </w:numPr>
        <w:rPr>
          <w:rFonts w:ascii="Arial" w:hAnsi="Arial" w:cs="Arial"/>
          <w:sz w:val="24"/>
          <w:lang w:val="fr-BE"/>
        </w:rPr>
      </w:pPr>
      <w:r w:rsidRPr="00A666D6">
        <w:rPr>
          <w:rFonts w:ascii="Arial" w:hAnsi="Arial" w:cs="Arial"/>
          <w:sz w:val="24"/>
          <w:lang w:val="fr-BE"/>
        </w:rPr>
        <w:t>coude de raccordement (</w:t>
      </w:r>
      <w:r w:rsidRPr="00A666D6">
        <w:rPr>
          <w:rFonts w:ascii="Arial" w:hAnsi="Arial" w:cs="Arial"/>
          <w:sz w:val="24"/>
          <w:lang w:val="fr-BE"/>
        </w:rPr>
        <w:sym w:font="Symbol" w:char="F0C6"/>
      </w:r>
      <w:r w:rsidRPr="00A666D6">
        <w:rPr>
          <w:rFonts w:ascii="Arial" w:hAnsi="Arial" w:cs="Arial"/>
          <w:sz w:val="24"/>
          <w:lang w:val="fr-BE"/>
        </w:rPr>
        <w:t xml:space="preserve"> 32) en matière synthétique placé entre le réservoir et le mu</w:t>
      </w:r>
      <w:r w:rsidR="00A44B1F">
        <w:rPr>
          <w:rFonts w:ascii="Arial" w:hAnsi="Arial" w:cs="Arial"/>
          <w:sz w:val="24"/>
          <w:lang w:val="fr-BE"/>
        </w:rPr>
        <w:t>r</w:t>
      </w:r>
      <w:r w:rsidRPr="00A666D6">
        <w:rPr>
          <w:rFonts w:ascii="Arial" w:hAnsi="Arial" w:cs="Arial"/>
          <w:sz w:val="24"/>
          <w:lang w:val="fr-BE"/>
        </w:rPr>
        <w:t xml:space="preserve"> et muni d'une rosace</w:t>
      </w:r>
    </w:p>
    <w:p w14:paraId="542FD6DC" w14:textId="77777777" w:rsidR="0010228D" w:rsidRPr="00A666D6" w:rsidRDefault="00145AA7" w:rsidP="0010228D">
      <w:pPr>
        <w:pStyle w:val="Tekst"/>
        <w:numPr>
          <w:ilvl w:val="0"/>
          <w:numId w:val="34"/>
        </w:numPr>
        <w:tabs>
          <w:tab w:val="clear" w:pos="360"/>
          <w:tab w:val="num" w:pos="720"/>
        </w:tabs>
        <w:ind w:left="720"/>
        <w:rPr>
          <w:rFonts w:ascii="Arial" w:hAnsi="Arial" w:cs="Arial"/>
          <w:sz w:val="24"/>
          <w:lang w:val="fr-BE"/>
        </w:rPr>
      </w:pPr>
      <w:r w:rsidRPr="00A666D6">
        <w:rPr>
          <w:rFonts w:ascii="Arial" w:hAnsi="Arial" w:cs="Arial"/>
          <w:sz w:val="24"/>
          <w:lang w:val="fr-BE"/>
        </w:rPr>
        <w:t>tuyau de rinçage à encastrer dans le mur</w:t>
      </w:r>
      <w:r w:rsidR="0010228D" w:rsidRPr="00A666D6">
        <w:rPr>
          <w:rFonts w:ascii="Arial" w:hAnsi="Arial" w:cs="Arial"/>
          <w:sz w:val="24"/>
          <w:lang w:val="fr-BE"/>
        </w:rPr>
        <w:t xml:space="preserve"> (</w:t>
      </w:r>
      <w:r w:rsidR="0010228D" w:rsidRPr="00A666D6">
        <w:rPr>
          <w:rFonts w:ascii="Arial" w:hAnsi="Arial" w:cs="Arial"/>
          <w:sz w:val="24"/>
          <w:lang w:val="fr-BE"/>
        </w:rPr>
        <w:sym w:font="Symbol" w:char="F0C6"/>
      </w:r>
      <w:r w:rsidR="0010228D" w:rsidRPr="00A666D6">
        <w:rPr>
          <w:rFonts w:ascii="Arial" w:hAnsi="Arial" w:cs="Arial"/>
          <w:sz w:val="24"/>
          <w:lang w:val="fr-BE"/>
        </w:rPr>
        <w:t xml:space="preserve"> 32/45) </w:t>
      </w:r>
    </w:p>
    <w:p w14:paraId="4A52A5DD" w14:textId="20BF2CF8" w:rsidR="0010228D" w:rsidRDefault="00145AA7" w:rsidP="0010228D">
      <w:pPr>
        <w:pStyle w:val="Tekst"/>
        <w:numPr>
          <w:ilvl w:val="0"/>
          <w:numId w:val="34"/>
        </w:numPr>
        <w:tabs>
          <w:tab w:val="clear" w:pos="360"/>
          <w:tab w:val="num" w:pos="720"/>
        </w:tabs>
        <w:ind w:left="720"/>
        <w:rPr>
          <w:rFonts w:ascii="Arial" w:hAnsi="Arial" w:cs="Arial"/>
          <w:sz w:val="24"/>
          <w:lang w:val="fr-BE"/>
        </w:rPr>
      </w:pPr>
      <w:r w:rsidRPr="00A666D6">
        <w:rPr>
          <w:rFonts w:ascii="Arial" w:hAnsi="Arial" w:cs="Arial"/>
          <w:sz w:val="24"/>
          <w:lang w:val="fr-BE"/>
        </w:rPr>
        <w:t xml:space="preserve">manchette d'alimentation entre </w:t>
      </w:r>
      <w:r w:rsidR="00A44B1F">
        <w:rPr>
          <w:rFonts w:ascii="Arial" w:hAnsi="Arial" w:cs="Arial"/>
          <w:sz w:val="24"/>
          <w:lang w:val="fr-BE"/>
        </w:rPr>
        <w:t xml:space="preserve">le </w:t>
      </w:r>
      <w:r w:rsidRPr="00A666D6">
        <w:rPr>
          <w:rFonts w:ascii="Arial" w:hAnsi="Arial" w:cs="Arial"/>
          <w:sz w:val="24"/>
          <w:lang w:val="fr-BE"/>
        </w:rPr>
        <w:t xml:space="preserve">mur et </w:t>
      </w:r>
      <w:r w:rsidR="00A44B1F">
        <w:rPr>
          <w:rFonts w:ascii="Arial" w:hAnsi="Arial" w:cs="Arial"/>
          <w:sz w:val="24"/>
          <w:lang w:val="fr-BE"/>
        </w:rPr>
        <w:t xml:space="preserve">la </w:t>
      </w:r>
      <w:r w:rsidRPr="00A666D6">
        <w:rPr>
          <w:rFonts w:ascii="Arial" w:hAnsi="Arial" w:cs="Arial"/>
          <w:sz w:val="24"/>
          <w:lang w:val="fr-BE"/>
        </w:rPr>
        <w:t xml:space="preserve">cuvette de </w:t>
      </w:r>
      <w:r w:rsidR="001109D1">
        <w:rPr>
          <w:rFonts w:ascii="Arial" w:hAnsi="Arial" w:cs="Arial"/>
          <w:sz w:val="24"/>
          <w:lang w:val="fr-BE"/>
        </w:rPr>
        <w:t>WC</w:t>
      </w:r>
    </w:p>
    <w:p w14:paraId="612CE69B" w14:textId="28122B61" w:rsidR="00F73F4C" w:rsidRDefault="00F73F4C" w:rsidP="00F73F4C">
      <w:pPr>
        <w:pStyle w:val="Tekst"/>
        <w:rPr>
          <w:rFonts w:ascii="Arial" w:hAnsi="Arial" w:cs="Arial"/>
          <w:sz w:val="24"/>
          <w:lang w:val="fr-BE"/>
        </w:rPr>
      </w:pPr>
    </w:p>
    <w:p w14:paraId="5C16F57D" w14:textId="77777777" w:rsidR="00F73F4C" w:rsidRPr="00A666D6" w:rsidRDefault="00F73F4C" w:rsidP="00F73F4C">
      <w:pPr>
        <w:pStyle w:val="Tekst"/>
        <w:rPr>
          <w:rFonts w:ascii="Arial" w:hAnsi="Arial" w:cs="Arial"/>
          <w:sz w:val="24"/>
          <w:lang w:val="fr-BE"/>
        </w:rPr>
      </w:pPr>
    </w:p>
    <w:p w14:paraId="5FB1F75C" w14:textId="77777777" w:rsidR="003E47D6" w:rsidRPr="00A44B1F" w:rsidRDefault="00AF2676" w:rsidP="003E47D6">
      <w:pPr>
        <w:pStyle w:val="Heading1"/>
        <w:rPr>
          <w:rFonts w:ascii="Arial" w:hAnsi="Arial" w:cs="Arial"/>
          <w:b/>
          <w:bCs/>
          <w:lang w:val="fr-BE"/>
        </w:rPr>
      </w:pPr>
      <w:r w:rsidRPr="00A44B1F">
        <w:rPr>
          <w:rFonts w:ascii="Arial" w:hAnsi="Arial" w:cs="Arial"/>
          <w:b/>
          <w:bCs/>
          <w:lang w:val="fr-BE"/>
        </w:rPr>
        <w:lastRenderedPageBreak/>
        <w:t>Pose</w:t>
      </w:r>
    </w:p>
    <w:p w14:paraId="496B69BA" w14:textId="77777777" w:rsidR="003E47D6" w:rsidRPr="00A666D6" w:rsidRDefault="00AF2676" w:rsidP="003E47D6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A666D6">
        <w:rPr>
          <w:rFonts w:ascii="Arial" w:hAnsi="Arial" w:cs="Arial"/>
          <w:lang w:val="fr-BE"/>
        </w:rPr>
        <w:t>Suivant les directives du fabricant.</w:t>
      </w:r>
    </w:p>
    <w:sectPr w:rsidR="003E47D6" w:rsidRPr="00A666D6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5AAAF" w14:textId="77777777" w:rsidR="004C28CB" w:rsidRDefault="004C28CB">
      <w:r>
        <w:separator/>
      </w:r>
    </w:p>
  </w:endnote>
  <w:endnote w:type="continuationSeparator" w:id="0">
    <w:p w14:paraId="249A183B" w14:textId="77777777" w:rsidR="004C28CB" w:rsidRDefault="004C2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2305586" w14:textId="77777777">
      <w:tc>
        <w:tcPr>
          <w:tcW w:w="3392" w:type="dxa"/>
        </w:tcPr>
        <w:p w14:paraId="08A369B9" w14:textId="33E985CF" w:rsidR="007C7FFA" w:rsidRDefault="00F73F4C" w:rsidP="00964684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001B8480" w14:textId="77777777" w:rsidR="007C7FFA" w:rsidRDefault="00B826EA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3AB6CF02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C774D9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C774D9">
              <w:rPr>
                <w:noProof/>
              </w:rPr>
              <w:t>2</w:t>
            </w:r>
          </w:fldSimple>
        </w:p>
      </w:tc>
    </w:tr>
  </w:tbl>
  <w:p w14:paraId="634DB6B7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45918" w14:textId="77777777" w:rsidR="004C28CB" w:rsidRDefault="004C28CB">
      <w:r>
        <w:separator/>
      </w:r>
    </w:p>
  </w:footnote>
  <w:footnote w:type="continuationSeparator" w:id="0">
    <w:p w14:paraId="24DFE2AD" w14:textId="77777777" w:rsidR="004C28CB" w:rsidRDefault="004C28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B4FC0" w14:textId="77777777" w:rsidR="007C7FFA" w:rsidRPr="00A666D6" w:rsidRDefault="00B826EA" w:rsidP="00080B0F">
    <w:pPr>
      <w:pStyle w:val="Header"/>
      <w:rPr>
        <w:rFonts w:ascii="Arial" w:hAnsi="Arial" w:cs="Arial"/>
        <w:b/>
        <w:bCs/>
        <w:szCs w:val="24"/>
        <w:lang w:val="fr-FR"/>
      </w:rPr>
    </w:pPr>
    <w:r w:rsidRPr="00A666D6">
      <w:rPr>
        <w:rFonts w:ascii="Arial" w:hAnsi="Arial" w:cs="Arial"/>
        <w:b/>
        <w:bCs/>
        <w:lang w:val="fr-FR"/>
      </w:rPr>
      <w:t>Réservoir de chasse apparent Geberit</w:t>
    </w:r>
    <w:r w:rsidR="00A67EB1" w:rsidRPr="00A666D6">
      <w:rPr>
        <w:rFonts w:ascii="Arial" w:hAnsi="Arial" w:cs="Arial"/>
        <w:b/>
        <w:bCs/>
        <w:lang w:val="fr-FR"/>
      </w:rPr>
      <w:t xml:space="preserve"> -</w:t>
    </w:r>
    <w:r w:rsidR="00DB6371" w:rsidRPr="00A666D6">
      <w:rPr>
        <w:rFonts w:ascii="Arial" w:hAnsi="Arial" w:cs="Arial"/>
        <w:b/>
        <w:bCs/>
        <w:lang w:val="fr-FR"/>
      </w:rPr>
      <w:t xml:space="preserve"> </w:t>
    </w:r>
    <w:r w:rsidR="007C7FFA" w:rsidRPr="00A666D6">
      <w:rPr>
        <w:rFonts w:ascii="Arial" w:hAnsi="Arial" w:cs="Arial"/>
        <w:b/>
        <w:bCs/>
        <w:lang w:val="fr-FR"/>
      </w:rPr>
      <w:tab/>
    </w:r>
    <w:r w:rsidR="00C774D9" w:rsidRPr="00A666D6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77D4A0A9" wp14:editId="332474F2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BF59EE" w14:textId="77777777" w:rsidR="00E10547" w:rsidRPr="00A666D6" w:rsidRDefault="006D2E65" w:rsidP="00080B0F">
    <w:pPr>
      <w:pStyle w:val="Header"/>
      <w:rPr>
        <w:rFonts w:ascii="Arial" w:hAnsi="Arial" w:cs="Arial"/>
        <w:b/>
        <w:bCs/>
        <w:lang w:val="fr-FR"/>
      </w:rPr>
    </w:pPr>
    <w:r w:rsidRPr="00A666D6">
      <w:rPr>
        <w:rFonts w:ascii="Arial" w:hAnsi="Arial" w:cs="Arial"/>
        <w:b/>
        <w:bCs/>
        <w:lang w:val="fr-FR"/>
      </w:rPr>
      <w:t>123</w:t>
    </w:r>
    <w:r w:rsidR="0063681C" w:rsidRPr="00A666D6">
      <w:rPr>
        <w:rFonts w:ascii="Arial" w:hAnsi="Arial" w:cs="Arial"/>
        <w:b/>
        <w:bCs/>
        <w:lang w:val="fr-FR"/>
      </w:rPr>
      <w:t>.</w:t>
    </w:r>
    <w:r w:rsidR="006F7C8D" w:rsidRPr="00A666D6">
      <w:rPr>
        <w:rFonts w:ascii="Arial" w:hAnsi="Arial" w:cs="Arial"/>
        <w:b/>
        <w:bCs/>
        <w:lang w:val="fr-FR"/>
      </w:rPr>
      <w:t>7</w:t>
    </w:r>
    <w:r w:rsidRPr="00A666D6">
      <w:rPr>
        <w:rFonts w:ascii="Arial" w:hAnsi="Arial" w:cs="Arial"/>
        <w:b/>
        <w:bCs/>
        <w:lang w:val="fr-FR"/>
      </w:rPr>
      <w:t>00</w:t>
    </w:r>
    <w:r w:rsidR="0063681C" w:rsidRPr="00A666D6">
      <w:rPr>
        <w:rFonts w:ascii="Arial" w:hAnsi="Arial" w:cs="Arial"/>
        <w:b/>
        <w:bCs/>
        <w:lang w:val="fr-FR"/>
      </w:rPr>
      <w:t>.11.1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275288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83B7212"/>
    <w:multiLevelType w:val="hybridMultilevel"/>
    <w:tmpl w:val="CD42014C"/>
    <w:lvl w:ilvl="0" w:tplc="56C42C44">
      <w:start w:val="3500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Aria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3EB4F09"/>
    <w:multiLevelType w:val="hybridMultilevel"/>
    <w:tmpl w:val="CCCEA08A"/>
    <w:lvl w:ilvl="0" w:tplc="71C4E9B4">
      <w:start w:val="1"/>
      <w:numFmt w:val="bullet"/>
      <w:lvlText w:val="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  <w:lang w:val="fr-FR"/>
      </w:rPr>
    </w:lvl>
    <w:lvl w:ilvl="1" w:tplc="0413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196E3A58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5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6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7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CFD0460"/>
    <w:multiLevelType w:val="hybridMultilevel"/>
    <w:tmpl w:val="17DA8A5E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73501125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26888919">
    <w:abstractNumId w:val="26"/>
  </w:num>
  <w:num w:numId="2" w16cid:durableId="479688448">
    <w:abstractNumId w:val="32"/>
  </w:num>
  <w:num w:numId="3" w16cid:durableId="1094782221">
    <w:abstractNumId w:val="5"/>
  </w:num>
  <w:num w:numId="4" w16cid:durableId="1692103191">
    <w:abstractNumId w:val="4"/>
  </w:num>
  <w:num w:numId="5" w16cid:durableId="1615012462">
    <w:abstractNumId w:val="23"/>
  </w:num>
  <w:num w:numId="6" w16cid:durableId="461731490">
    <w:abstractNumId w:val="25"/>
  </w:num>
  <w:num w:numId="7" w16cid:durableId="2024015194">
    <w:abstractNumId w:val="8"/>
  </w:num>
  <w:num w:numId="8" w16cid:durableId="981616275">
    <w:abstractNumId w:val="29"/>
  </w:num>
  <w:num w:numId="9" w16cid:durableId="114953887">
    <w:abstractNumId w:val="36"/>
  </w:num>
  <w:num w:numId="10" w16cid:durableId="2118521198">
    <w:abstractNumId w:val="2"/>
  </w:num>
  <w:num w:numId="11" w16cid:durableId="1201897386">
    <w:abstractNumId w:val="21"/>
  </w:num>
  <w:num w:numId="12" w16cid:durableId="82607993">
    <w:abstractNumId w:val="20"/>
  </w:num>
  <w:num w:numId="13" w16cid:durableId="2037581217">
    <w:abstractNumId w:val="35"/>
  </w:num>
  <w:num w:numId="14" w16cid:durableId="1460998860">
    <w:abstractNumId w:val="12"/>
  </w:num>
  <w:num w:numId="15" w16cid:durableId="1662124075">
    <w:abstractNumId w:val="0"/>
  </w:num>
  <w:num w:numId="16" w16cid:durableId="2129662823">
    <w:abstractNumId w:val="19"/>
  </w:num>
  <w:num w:numId="17" w16cid:durableId="745345058">
    <w:abstractNumId w:val="7"/>
  </w:num>
  <w:num w:numId="18" w16cid:durableId="2085255649">
    <w:abstractNumId w:val="30"/>
  </w:num>
  <w:num w:numId="19" w16cid:durableId="766074284">
    <w:abstractNumId w:val="31"/>
  </w:num>
  <w:num w:numId="20" w16cid:durableId="1267081307">
    <w:abstractNumId w:val="28"/>
  </w:num>
  <w:num w:numId="21" w16cid:durableId="1149128696">
    <w:abstractNumId w:val="27"/>
  </w:num>
  <w:num w:numId="22" w16cid:durableId="1708097135">
    <w:abstractNumId w:val="24"/>
  </w:num>
  <w:num w:numId="23" w16cid:durableId="1870948114">
    <w:abstractNumId w:val="34"/>
  </w:num>
  <w:num w:numId="24" w16cid:durableId="781070505">
    <w:abstractNumId w:val="14"/>
  </w:num>
  <w:num w:numId="25" w16cid:durableId="1963536622">
    <w:abstractNumId w:val="16"/>
  </w:num>
  <w:num w:numId="26" w16cid:durableId="1205026205">
    <w:abstractNumId w:val="1"/>
  </w:num>
  <w:num w:numId="27" w16cid:durableId="300186171">
    <w:abstractNumId w:val="15"/>
  </w:num>
  <w:num w:numId="28" w16cid:durableId="601500566">
    <w:abstractNumId w:val="18"/>
  </w:num>
  <w:num w:numId="29" w16cid:durableId="463811351">
    <w:abstractNumId w:val="13"/>
  </w:num>
  <w:num w:numId="30" w16cid:durableId="734008408">
    <w:abstractNumId w:val="17"/>
  </w:num>
  <w:num w:numId="31" w16cid:durableId="371657625">
    <w:abstractNumId w:val="11"/>
  </w:num>
  <w:num w:numId="32" w16cid:durableId="1234974130">
    <w:abstractNumId w:val="10"/>
  </w:num>
  <w:num w:numId="33" w16cid:durableId="1507935126">
    <w:abstractNumId w:val="3"/>
  </w:num>
  <w:num w:numId="34" w16cid:durableId="676539268">
    <w:abstractNumId w:val="33"/>
  </w:num>
  <w:num w:numId="35" w16cid:durableId="770054365">
    <w:abstractNumId w:val="22"/>
  </w:num>
  <w:num w:numId="36" w16cid:durableId="997882702">
    <w:abstractNumId w:val="6"/>
  </w:num>
  <w:num w:numId="37" w16cid:durableId="654846656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4FD0"/>
    <w:rsid w:val="000A7091"/>
    <w:rsid w:val="000B490E"/>
    <w:rsid w:val="000B4A57"/>
    <w:rsid w:val="000B5DE9"/>
    <w:rsid w:val="000C4F0B"/>
    <w:rsid w:val="000C690D"/>
    <w:rsid w:val="000D016D"/>
    <w:rsid w:val="000D1767"/>
    <w:rsid w:val="000D382A"/>
    <w:rsid w:val="000D38FD"/>
    <w:rsid w:val="000D3AFC"/>
    <w:rsid w:val="000E19F8"/>
    <w:rsid w:val="000E2159"/>
    <w:rsid w:val="000E309F"/>
    <w:rsid w:val="000E4E64"/>
    <w:rsid w:val="000E6962"/>
    <w:rsid w:val="000E74FA"/>
    <w:rsid w:val="000F3A52"/>
    <w:rsid w:val="000F7E1A"/>
    <w:rsid w:val="00101998"/>
    <w:rsid w:val="0010228D"/>
    <w:rsid w:val="00102905"/>
    <w:rsid w:val="001109D1"/>
    <w:rsid w:val="00115702"/>
    <w:rsid w:val="001165B1"/>
    <w:rsid w:val="00120CA6"/>
    <w:rsid w:val="0013316F"/>
    <w:rsid w:val="0013512D"/>
    <w:rsid w:val="00140353"/>
    <w:rsid w:val="00140842"/>
    <w:rsid w:val="00141CE5"/>
    <w:rsid w:val="00145AA7"/>
    <w:rsid w:val="001462BD"/>
    <w:rsid w:val="00151AD4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34D7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E5723"/>
    <w:rsid w:val="001F0B2D"/>
    <w:rsid w:val="001F274C"/>
    <w:rsid w:val="001F3DE7"/>
    <w:rsid w:val="001F5FA6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B1B7D"/>
    <w:rsid w:val="002C13FF"/>
    <w:rsid w:val="002C3455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3D2F"/>
    <w:rsid w:val="00345976"/>
    <w:rsid w:val="00354759"/>
    <w:rsid w:val="0036108A"/>
    <w:rsid w:val="003657E1"/>
    <w:rsid w:val="0036662E"/>
    <w:rsid w:val="00367550"/>
    <w:rsid w:val="0037123D"/>
    <w:rsid w:val="00374FF7"/>
    <w:rsid w:val="00375001"/>
    <w:rsid w:val="00376791"/>
    <w:rsid w:val="003815A1"/>
    <w:rsid w:val="00383AAB"/>
    <w:rsid w:val="00390E6F"/>
    <w:rsid w:val="003925FC"/>
    <w:rsid w:val="0039328A"/>
    <w:rsid w:val="003933E3"/>
    <w:rsid w:val="00397090"/>
    <w:rsid w:val="003A2F93"/>
    <w:rsid w:val="003A665B"/>
    <w:rsid w:val="003B0C24"/>
    <w:rsid w:val="003B3AFF"/>
    <w:rsid w:val="003B55BB"/>
    <w:rsid w:val="003B6CF1"/>
    <w:rsid w:val="003C020C"/>
    <w:rsid w:val="003C0EF8"/>
    <w:rsid w:val="003C146E"/>
    <w:rsid w:val="003C2F7D"/>
    <w:rsid w:val="003C7F83"/>
    <w:rsid w:val="003D02D6"/>
    <w:rsid w:val="003D32D9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8CB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3E6D"/>
    <w:rsid w:val="0051420F"/>
    <w:rsid w:val="00523233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B03F7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58B1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120B"/>
    <w:rsid w:val="006C7B19"/>
    <w:rsid w:val="006D2E65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45DB"/>
    <w:rsid w:val="006F5EDD"/>
    <w:rsid w:val="006F6C4A"/>
    <w:rsid w:val="006F7A21"/>
    <w:rsid w:val="006F7C8D"/>
    <w:rsid w:val="007045FD"/>
    <w:rsid w:val="00717325"/>
    <w:rsid w:val="00722285"/>
    <w:rsid w:val="007238C1"/>
    <w:rsid w:val="00723E68"/>
    <w:rsid w:val="007257FA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4684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2948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27C0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22F1C"/>
    <w:rsid w:val="00A3738B"/>
    <w:rsid w:val="00A41F40"/>
    <w:rsid w:val="00A43BF8"/>
    <w:rsid w:val="00A44B1F"/>
    <w:rsid w:val="00A44D14"/>
    <w:rsid w:val="00A45E60"/>
    <w:rsid w:val="00A52E7D"/>
    <w:rsid w:val="00A5480D"/>
    <w:rsid w:val="00A55C52"/>
    <w:rsid w:val="00A55C79"/>
    <w:rsid w:val="00A621B3"/>
    <w:rsid w:val="00A64D0F"/>
    <w:rsid w:val="00A666D6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4F0E"/>
    <w:rsid w:val="00A8557D"/>
    <w:rsid w:val="00A867F5"/>
    <w:rsid w:val="00A874E6"/>
    <w:rsid w:val="00A918C5"/>
    <w:rsid w:val="00A97280"/>
    <w:rsid w:val="00AA13C8"/>
    <w:rsid w:val="00AA18E1"/>
    <w:rsid w:val="00AA774A"/>
    <w:rsid w:val="00AC477E"/>
    <w:rsid w:val="00AC50DD"/>
    <w:rsid w:val="00AC79BE"/>
    <w:rsid w:val="00AD2BCF"/>
    <w:rsid w:val="00AE0481"/>
    <w:rsid w:val="00AE0B4C"/>
    <w:rsid w:val="00AE14A7"/>
    <w:rsid w:val="00AE1C8E"/>
    <w:rsid w:val="00AF2676"/>
    <w:rsid w:val="00AF6683"/>
    <w:rsid w:val="00AF744D"/>
    <w:rsid w:val="00AF7A2B"/>
    <w:rsid w:val="00B0211A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7A69"/>
    <w:rsid w:val="00B826EA"/>
    <w:rsid w:val="00B85B8A"/>
    <w:rsid w:val="00B9397F"/>
    <w:rsid w:val="00B94DC7"/>
    <w:rsid w:val="00B94EC0"/>
    <w:rsid w:val="00B95370"/>
    <w:rsid w:val="00BA0167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774D9"/>
    <w:rsid w:val="00C81FDD"/>
    <w:rsid w:val="00C85AC9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3F4C"/>
    <w:rsid w:val="00F76DCF"/>
    <w:rsid w:val="00F773FB"/>
    <w:rsid w:val="00F77BF7"/>
    <w:rsid w:val="00F821DD"/>
    <w:rsid w:val="00F8438E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7A28CC41"/>
  <w15:chartTrackingRefBased/>
  <w15:docId w15:val="{10C54E26-B49C-4DAC-94F6-5F40AB27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link w:val="Tekst"/>
    <w:rsid w:val="001A7F47"/>
    <w:rPr>
      <w:rFonts w:ascii="Helvetica" w:hAnsi="Helvetica"/>
      <w:lang w:val="nl-NL" w:eastAsia="nl-NL" w:bidi="ar-SA"/>
    </w:rPr>
  </w:style>
  <w:style w:type="paragraph" w:styleId="BalloonText">
    <w:name w:val="Balloon Text"/>
    <w:basedOn w:val="Normal"/>
    <w:semiHidden/>
    <w:rsid w:val="00F843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33AB26-B117-4100-A8E6-82AA71318722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2F8DC46C-1947-4010-9315-C447F99AE3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726808-CCF1-4D7D-BEDF-F5B5677A48A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0</TotalTime>
  <Pages>2</Pages>
  <Words>269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2012-02-08T07:52:00Z</cp:lastPrinted>
  <dcterms:created xsi:type="dcterms:W3CDTF">2017-02-26T22:59:00Z</dcterms:created>
  <dcterms:modified xsi:type="dcterms:W3CDTF">2023-12-21T09:57:00Z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2023-12-21T09:57:52Z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3b14201c-c7dd-4a56-b9c7-c2b469ebf233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356600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